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5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1"/>
        <w:gridCol w:w="2511"/>
        <w:gridCol w:w="8354"/>
        <w:gridCol w:w="1092"/>
        <w:gridCol w:w="12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14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sz w:val="48"/>
                <w:szCs w:val="48"/>
                <w:u w:val="none"/>
              </w:rPr>
              <w:t>投标文件检查表</w:t>
            </w:r>
            <w:bookmarkStart w:id="0" w:name="_GoBack"/>
            <w:bookmarkEnd w:id="0"/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项目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08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点检日期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检验内容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检验方法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确认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13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投标文件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项目编号与名称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投标文件整篇项目编号与名称是否正确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投标人名称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投标人名称与营业执照资质证书银行资信证明等证明证书一致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投标文件排版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检查文体格式、字体、行数、图片是否模糊歪斜、是否按招标文件要求编辑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投标文件目录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投标文件目录是否完整，页码是否更新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投标文件的完整性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对照目录进行逐项检查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投标内容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符合招标文件规定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页码、页眉、页脚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有无重页和缺页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报价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注意货币单位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只能有一个有效报价（按招标文件要去提交备选投标方案的除外）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投标报价没有大于最高投标限价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纸质版、电子版、上传应都一直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预算书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预算书符合招标文件“预算书的范围、数量，符合清单/预算编制要求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资质文件检查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顺序及完整性检查、有无复印不清楚或歪斜，检查证明材料是否齐全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营业执照、资质、质量认证证书、安全生产许可证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有合格的营业执照，且经营范围与招标项目一致，注册资金和资质符合法律法规和招标文件要求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13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Cs w:val="26"/>
                <w:u w:val="none"/>
              </w:rPr>
            </w:pPr>
            <w:r>
              <w:rPr>
                <w:rFonts w:hint="eastAsia"/>
                <w:lang w:val="en-US" w:eastAsia="zh-CN"/>
              </w:rPr>
              <w:t>分项检查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开标文件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按照投标函格式要求逐页检查是否响、漏页；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投标函中投标金额大小写检查；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单价与总价金额是否正确；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其他：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投标保证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投标保证金是否符合要求，金额是否符合要求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商务部分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商务部分格式是否符合要求，逐页检查是否响应、漏页。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商务标书完整性检查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商务标书资质证书是否在有效期内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检查企业资质齐全、有无过期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检查投标人员信息、证件对应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其他：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技术部分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按照技术部分格式是否符合要求，逐页检查是否响应、漏页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施工主要机械安排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施工范围、施工概况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施工组织方案、现场组织机构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安全保障体系及措施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质量保障体系及措施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本工程特点施工经历、同规模主体施工经历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施工总平面布置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施工网络进度计划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项目经理情况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主要技术负责人情况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主要劳动力组织计划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其他：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13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Cs w:val="26"/>
                <w:u w:val="none"/>
              </w:rPr>
            </w:pPr>
            <w:r>
              <w:rPr>
                <w:rFonts w:hint="eastAsia"/>
                <w:lang w:val="en-US" w:eastAsia="zh-CN"/>
              </w:rPr>
              <w:t>投标文件封装和签字盖章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法定代表人签字和授权代表签字（盖章）检查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每页检查有无签字和盖章、签字是否争取，是否和授权人相符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封装方式及密封纸张检查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检查封装方式、封装纸张是否按照招标文件要求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封装包检查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是否按要求封装 （正副本是否分开）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封装包数量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singl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投标文件份数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按照招标文件要求，检查投标文件是否写上正本和副本，标书要求是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single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正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single"/>
                <w:bdr w:val="none" w:color="auto" w:sz="0" w:space="0"/>
                <w:lang w:val="en-US" w:eastAsia="zh-CN" w:bidi="ar"/>
              </w:rPr>
              <w:t xml:space="preserve">  副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项目编号与名称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投标文件整篇项目编号与名称是否正确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人员名称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授权委托人、投标人名称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密封袋封面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是否按照内封外封要求填写信息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签字、盖章检查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投标文件内需签字盖章处是否签字盖章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密封袋（暗本）特殊要求检查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检查招标文件对暗包的特殊要求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13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Cs w:val="26"/>
                <w:u w:val="none"/>
              </w:rPr>
            </w:pPr>
            <w:r>
              <w:rPr>
                <w:rFonts w:hint="eastAsia"/>
                <w:lang w:val="en-US" w:eastAsia="zh-CN"/>
              </w:rPr>
              <w:t>文件签署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8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文件签署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投标函未加盖单位公章或无法定代表人（委托代理人）签字的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其他投标文件未加盖单位公章或无法定代表人（委托代理人）签字的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如由委托代理人签字的，未附法定代表人授权委托书的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法定代表人授权委托书未加盖公章和法定代表人签字的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投标文件未按规定格式填写内容不全或字迹模糊无法辨认的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atLeast"/>
        </w:trPr>
        <w:tc>
          <w:tcPr>
            <w:tcW w:w="8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5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是否加盖骑缝章，骑缝章是否覆盖每页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密封袋检查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是否按照内封外封要求填写信息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签字盖章检查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检查投标文件内需签字盖章处是否签字、盖章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13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Cs w:val="26"/>
                <w:u w:val="none"/>
              </w:rPr>
            </w:pPr>
            <w:r>
              <w:rPr>
                <w:rFonts w:hint="eastAsia"/>
                <w:lang w:val="en-US" w:eastAsia="zh-CN"/>
              </w:rPr>
              <w:t>开标现场准备文件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委托人身份证原件授权委托书原件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是否携带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o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投标文件递交登记表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是否携带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o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投标保证金递交函原件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是否携带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o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无行贿犯罪记录告知函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是否携带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o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基本开户许可证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是否携带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o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开标地点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是否通知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Wingdings" w:hAnsi="Wingdings" w:eastAsia="宋体" w:cs="Wingdings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o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131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bidi w:val="0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Cs w:val="26"/>
                <w:u w:val="none"/>
              </w:rPr>
            </w:pPr>
            <w:r>
              <w:rPr>
                <w:rFonts w:hint="eastAsia"/>
                <w:lang w:val="en-US" w:eastAsia="zh-CN"/>
              </w:rPr>
              <w:t>标书检验结果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3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A、可以送出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检验人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33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B、重新修改</w:t>
            </w:r>
          </w:p>
        </w:tc>
        <w:tc>
          <w:tcPr>
            <w:tcW w:w="8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原因：</w:t>
            </w:r>
          </w:p>
        </w:tc>
        <w:tc>
          <w:tcPr>
            <w:tcW w:w="23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25C41"/>
    <w:rsid w:val="46E97C28"/>
    <w:rsid w:val="5852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0" w:lineRule="atLeast"/>
      <w:jc w:val="center"/>
      <w:outlineLvl w:val="0"/>
    </w:pPr>
    <w:rPr>
      <w:rFonts w:eastAsia="微软雅黑" w:asciiTheme="minorAscii" w:hAnsiTheme="minorAscii"/>
      <w:b/>
      <w:kern w:val="44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uiPriority w:val="0"/>
    <w:rPr>
      <w:rFonts w:hint="eastAsia" w:ascii="微软雅黑" w:hAnsi="微软雅黑" w:eastAsia="微软雅黑" w:cs="微软雅黑"/>
      <w:color w:val="000000"/>
      <w:sz w:val="26"/>
      <w:szCs w:val="26"/>
      <w:u w:val="single"/>
    </w:rPr>
  </w:style>
  <w:style w:type="character" w:customStyle="1" w:styleId="6">
    <w:name w:val="font21"/>
    <w:basedOn w:val="4"/>
    <w:uiPriority w:val="0"/>
    <w:rPr>
      <w:rFonts w:hint="eastAsia" w:ascii="微软雅黑" w:hAnsi="微软雅黑" w:eastAsia="微软雅黑" w:cs="微软雅黑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2021-07-04T05:06:00Z</dcterms:created>
  <dc:creator>邹涛</dc:creator>
  <cp:lastModifiedBy>邹涛</cp:lastModifiedBy>
  <dcterms:modified xsi:type="dcterms:W3CDTF">2021-07-04T05:18:35Z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